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A7" w:rsidRDefault="002E7CA0">
      <w:pPr>
        <w:rPr>
          <w:rFonts w:hint="cs"/>
          <w:b/>
          <w:bCs/>
          <w:sz w:val="40"/>
          <w:szCs w:val="40"/>
          <w:rtl/>
        </w:rPr>
      </w:pPr>
      <w:r w:rsidRPr="002E7CA0">
        <w:rPr>
          <w:rFonts w:hint="cs"/>
          <w:b/>
          <w:bCs/>
          <w:sz w:val="40"/>
          <w:szCs w:val="40"/>
          <w:rtl/>
        </w:rPr>
        <w:t xml:space="preserve">אמצעי תכנות של משתני (פרמטר בעיקר) </w:t>
      </w:r>
      <w:r w:rsidRPr="002E7CA0">
        <w:rPr>
          <w:b/>
          <w:bCs/>
          <w:sz w:val="40"/>
          <w:szCs w:val="40"/>
        </w:rPr>
        <w:t>const</w:t>
      </w:r>
    </w:p>
    <w:p w:rsidR="002E7CA0" w:rsidRDefault="002E7CA0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העברה </w:t>
      </w:r>
      <w:r>
        <w:rPr>
          <w:b/>
          <w:bCs/>
          <w:sz w:val="40"/>
          <w:szCs w:val="40"/>
        </w:rPr>
        <w:t>by value</w:t>
      </w:r>
      <w:r>
        <w:rPr>
          <w:rFonts w:hint="cs"/>
          <w:b/>
          <w:bCs/>
          <w:sz w:val="40"/>
          <w:szCs w:val="40"/>
          <w:rtl/>
        </w:rPr>
        <w:t xml:space="preserve"> נועדה להבטיח מניעת "תופעות לוואי" (</w:t>
      </w:r>
      <w:r>
        <w:rPr>
          <w:b/>
          <w:bCs/>
          <w:sz w:val="40"/>
          <w:szCs w:val="40"/>
        </w:rPr>
        <w:t>side effects</w:t>
      </w:r>
      <w:r>
        <w:rPr>
          <w:rFonts w:hint="cs"/>
          <w:b/>
          <w:bCs/>
          <w:sz w:val="40"/>
          <w:szCs w:val="40"/>
          <w:rtl/>
        </w:rPr>
        <w:t>) משתנה המקור לא עובר שינוי רק בגלל שהועבר כפרמטר.</w:t>
      </w:r>
    </w:p>
    <w:p w:rsidR="002E7CA0" w:rsidRDefault="002E7CA0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הגנה כזו לא קיימת ב-</w:t>
      </w:r>
      <w:r>
        <w:rPr>
          <w:b/>
          <w:bCs/>
          <w:sz w:val="40"/>
          <w:szCs w:val="40"/>
        </w:rPr>
        <w:t>Java</w:t>
      </w:r>
      <w:r w:rsidR="005A5362">
        <w:rPr>
          <w:rFonts w:hint="cs"/>
          <w:b/>
          <w:bCs/>
          <w:sz w:val="40"/>
          <w:szCs w:val="40"/>
          <w:rtl/>
        </w:rPr>
        <w:t xml:space="preserve"> ו</w:t>
      </w:r>
      <w:r>
        <w:rPr>
          <w:rFonts w:hint="cs"/>
          <w:b/>
          <w:bCs/>
          <w:sz w:val="40"/>
          <w:szCs w:val="40"/>
          <w:rtl/>
        </w:rPr>
        <w:t>-</w:t>
      </w:r>
      <w:r>
        <w:rPr>
          <w:b/>
          <w:bCs/>
          <w:sz w:val="40"/>
          <w:szCs w:val="40"/>
        </w:rPr>
        <w:t>C#</w:t>
      </w:r>
      <w:r w:rsidR="005A5362">
        <w:rPr>
          <w:rFonts w:hint="cs"/>
          <w:b/>
          <w:bCs/>
          <w:sz w:val="40"/>
          <w:szCs w:val="40"/>
          <w:rtl/>
        </w:rPr>
        <w:t xml:space="preserve"> (שם המופע עשוי לעבור שינוי בכל מקרה)</w:t>
      </w:r>
      <w:r>
        <w:rPr>
          <w:rFonts w:hint="cs"/>
          <w:b/>
          <w:bCs/>
          <w:sz w:val="40"/>
          <w:szCs w:val="40"/>
          <w:rtl/>
        </w:rPr>
        <w:t>.</w:t>
      </w:r>
    </w:p>
    <w:p w:rsidR="005A5362" w:rsidRDefault="005A5362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העברה</w:t>
      </w:r>
      <w:r>
        <w:rPr>
          <w:b/>
          <w:bCs/>
          <w:sz w:val="40"/>
          <w:szCs w:val="40"/>
        </w:rPr>
        <w:t xml:space="preserve">by value </w:t>
      </w:r>
      <w:r>
        <w:rPr>
          <w:rFonts w:hint="cs"/>
          <w:b/>
          <w:bCs/>
          <w:sz w:val="40"/>
          <w:szCs w:val="40"/>
          <w:rtl/>
        </w:rPr>
        <w:t xml:space="preserve"> כרוכה בשכפולים, עשוי להיות יקר, פתרון אפשרי הוא להעביר </w:t>
      </w:r>
      <w:r>
        <w:rPr>
          <w:b/>
          <w:bCs/>
          <w:sz w:val="40"/>
          <w:szCs w:val="40"/>
        </w:rPr>
        <w:t>by refere</w:t>
      </w:r>
      <w:r w:rsidR="00A979DC"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>ce</w:t>
      </w:r>
      <w:r>
        <w:rPr>
          <w:rFonts w:hint="cs"/>
          <w:b/>
          <w:bCs/>
          <w:sz w:val="40"/>
          <w:szCs w:val="40"/>
          <w:rtl/>
        </w:rPr>
        <w:t xml:space="preserve"> ו-</w:t>
      </w:r>
      <w:r w:rsidRPr="00A979DC">
        <w:rPr>
          <w:b/>
          <w:bCs/>
          <w:sz w:val="40"/>
          <w:szCs w:val="40"/>
          <w:highlight w:val="yellow"/>
        </w:rPr>
        <w:t>const</w:t>
      </w:r>
      <w:r>
        <w:rPr>
          <w:rFonts w:hint="cs"/>
          <w:b/>
          <w:bCs/>
          <w:sz w:val="40"/>
          <w:szCs w:val="40"/>
          <w:rtl/>
        </w:rPr>
        <w:t>.</w:t>
      </w:r>
    </w:p>
    <w:p w:rsidR="00A979DC" w:rsidRDefault="00A979DC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משתנה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 xml:space="preserve"> מקבל ערך בבנאי והקומפיילר לא יקמפל קוד המשנה ישירות אחר כך (ניתן לעקיפה ע"י פוינטרים ו-</w:t>
      </w:r>
      <w:r>
        <w:rPr>
          <w:b/>
          <w:bCs/>
          <w:sz w:val="40"/>
          <w:szCs w:val="40"/>
        </w:rPr>
        <w:t>casting</w:t>
      </w:r>
      <w:r>
        <w:rPr>
          <w:rFonts w:hint="cs"/>
          <w:b/>
          <w:bCs/>
          <w:sz w:val="40"/>
          <w:szCs w:val="40"/>
          <w:rtl/>
        </w:rPr>
        <w:t>).</w:t>
      </w:r>
    </w:p>
    <w:p w:rsidR="004516DB" w:rsidRDefault="004516DB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קוד על משתני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 xml:space="preserve"> יעבור קומפילציה רק אם:</w:t>
      </w:r>
    </w:p>
    <w:p w:rsidR="004516DB" w:rsidRDefault="004516DB" w:rsidP="004516DB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מדובר בקוד קורא של שדות,</w:t>
      </w:r>
    </w:p>
    <w:p w:rsidR="004516DB" w:rsidRDefault="004516DB" w:rsidP="004516DB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מריץ רק מתודות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>.</w:t>
      </w:r>
    </w:p>
    <w:p w:rsidR="004516DB" w:rsidRDefault="004516DB" w:rsidP="004516DB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מתודות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 xml:space="preserve"> נבדקות בזמו קומפילציה שאינן כוללות קוד שמשנה את המופע.</w:t>
      </w:r>
    </w:p>
    <w:p w:rsidR="00231BE8" w:rsidRDefault="00231BE8" w:rsidP="004516DB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על פי רוב, אם אנחנו ממשים מתודה שאינה משנה את המופע, ולא סביר שזה ישתנה בעתיד כדאי להגדיר אותו </w:t>
      </w:r>
      <w:r>
        <w:rPr>
          <w:b/>
          <w:bCs/>
          <w:sz w:val="40"/>
          <w:szCs w:val="40"/>
        </w:rPr>
        <w:t>const</w:t>
      </w:r>
      <w:r>
        <w:rPr>
          <w:rFonts w:hint="cs"/>
          <w:b/>
          <w:bCs/>
          <w:sz w:val="40"/>
          <w:szCs w:val="40"/>
          <w:rtl/>
        </w:rPr>
        <w:t>.</w:t>
      </w:r>
      <w:bookmarkStart w:id="0" w:name="_GoBack"/>
      <w:bookmarkEnd w:id="0"/>
    </w:p>
    <w:p w:rsidR="00231BE8" w:rsidRDefault="00231BE8" w:rsidP="00231BE8">
      <w:pPr>
        <w:rPr>
          <w:rFonts w:hint="cs"/>
          <w:b/>
          <w:bCs/>
          <w:sz w:val="40"/>
          <w:szCs w:val="40"/>
          <w:rtl/>
        </w:rPr>
      </w:pPr>
    </w:p>
    <w:p w:rsidR="00231BE8" w:rsidRPr="00231BE8" w:rsidRDefault="00231BE8" w:rsidP="00231BE8">
      <w:pPr>
        <w:rPr>
          <w:rFonts w:hint="cs"/>
          <w:b/>
          <w:bCs/>
          <w:sz w:val="40"/>
          <w:szCs w:val="40"/>
          <w:rtl/>
        </w:rPr>
      </w:pPr>
    </w:p>
    <w:p w:rsidR="004516DB" w:rsidRDefault="004516DB">
      <w:pPr>
        <w:rPr>
          <w:rFonts w:hint="cs"/>
          <w:b/>
          <w:bCs/>
          <w:sz w:val="40"/>
          <w:szCs w:val="40"/>
          <w:rtl/>
        </w:rPr>
      </w:pPr>
    </w:p>
    <w:p w:rsidR="00A979DC" w:rsidRDefault="00A979DC">
      <w:pPr>
        <w:rPr>
          <w:rFonts w:hint="cs"/>
          <w:b/>
          <w:bCs/>
          <w:sz w:val="40"/>
          <w:szCs w:val="40"/>
          <w:rtl/>
        </w:rPr>
      </w:pPr>
    </w:p>
    <w:p w:rsidR="00A979DC" w:rsidRDefault="00A979DC">
      <w:pPr>
        <w:rPr>
          <w:rFonts w:hint="cs"/>
          <w:b/>
          <w:bCs/>
          <w:sz w:val="40"/>
          <w:szCs w:val="40"/>
          <w:rtl/>
        </w:rPr>
      </w:pPr>
    </w:p>
    <w:p w:rsidR="005A5362" w:rsidRDefault="005A5362">
      <w:pPr>
        <w:rPr>
          <w:rFonts w:hint="cs"/>
          <w:b/>
          <w:bCs/>
          <w:sz w:val="40"/>
          <w:szCs w:val="40"/>
          <w:rtl/>
        </w:rPr>
      </w:pPr>
    </w:p>
    <w:p w:rsidR="005A5362" w:rsidRPr="002E7CA0" w:rsidRDefault="005A5362">
      <w:pPr>
        <w:rPr>
          <w:rFonts w:hint="cs"/>
          <w:b/>
          <w:bCs/>
          <w:sz w:val="40"/>
          <w:szCs w:val="40"/>
          <w:rtl/>
        </w:rPr>
      </w:pPr>
    </w:p>
    <w:sectPr w:rsidR="005A5362" w:rsidRPr="002E7CA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8EA"/>
    <w:multiLevelType w:val="hybridMultilevel"/>
    <w:tmpl w:val="12665062"/>
    <w:lvl w:ilvl="0" w:tplc="AE8488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16"/>
    <w:rsid w:val="00105FDC"/>
    <w:rsid w:val="00231BE8"/>
    <w:rsid w:val="002E7CA0"/>
    <w:rsid w:val="004516DB"/>
    <w:rsid w:val="005A5362"/>
    <w:rsid w:val="00843316"/>
    <w:rsid w:val="00A979DC"/>
    <w:rsid w:val="00CB5E8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8</cp:revision>
  <dcterms:created xsi:type="dcterms:W3CDTF">2013-12-23T14:10:00Z</dcterms:created>
  <dcterms:modified xsi:type="dcterms:W3CDTF">2013-12-23T15:35:00Z</dcterms:modified>
</cp:coreProperties>
</file>