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ED" w:rsidRDefault="00DF1FE3">
      <w:pPr>
        <w:rPr>
          <w:rFonts w:hint="cs"/>
          <w:b/>
          <w:bCs/>
          <w:sz w:val="40"/>
          <w:szCs w:val="40"/>
          <w:rtl/>
        </w:rPr>
      </w:pPr>
      <w:r w:rsidRPr="00DF1FE3">
        <w:rPr>
          <w:rFonts w:hint="cs"/>
          <w:b/>
          <w:bCs/>
          <w:sz w:val="40"/>
          <w:szCs w:val="40"/>
          <w:rtl/>
        </w:rPr>
        <w:t>ההבדלים בין העמסת אופרטור כמתודה לעומת פונקציה גלובלית</w:t>
      </w:r>
    </w:p>
    <w:p w:rsidR="00DF1FE3" w:rsidRDefault="00DF1FE3" w:rsidP="00DF1FE3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העמסה כמתודה קובעת את אופרנד השמאלי</w:t>
      </w:r>
      <w:r w:rsidR="00E97577">
        <w:rPr>
          <w:rFonts w:hint="cs"/>
          <w:b/>
          <w:bCs/>
          <w:sz w:val="40"/>
          <w:szCs w:val="40"/>
          <w:rtl/>
        </w:rPr>
        <w:t xml:space="preserve"> </w:t>
      </w:r>
      <w:r w:rsidR="00E97577">
        <w:rPr>
          <w:b/>
          <w:bCs/>
          <w:sz w:val="40"/>
          <w:szCs w:val="40"/>
          <w:rtl/>
        </w:rPr>
        <w:t>–</w:t>
      </w:r>
      <w:r w:rsidR="00E97577">
        <w:rPr>
          <w:rFonts w:hint="cs"/>
          <w:b/>
          <w:bCs/>
          <w:sz w:val="40"/>
          <w:szCs w:val="40"/>
          <w:rtl/>
        </w:rPr>
        <w:t xml:space="preserve"> זה הגבלה על העמסה כמתודה</w:t>
      </w:r>
    </w:p>
    <w:p w:rsidR="00E97577" w:rsidRDefault="00E97577" w:rsidP="00DF1FE3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העמסה כמתודה באופן אוטומטי מקנה גישה לשדות הפרטיים, כפונקציה גלובלית זה אופציה (עם </w:t>
      </w:r>
      <w:r>
        <w:rPr>
          <w:b/>
          <w:bCs/>
          <w:sz w:val="40"/>
          <w:szCs w:val="40"/>
        </w:rPr>
        <w:t>friend</w:t>
      </w:r>
      <w:r>
        <w:rPr>
          <w:rFonts w:hint="cs"/>
          <w:b/>
          <w:bCs/>
          <w:sz w:val="40"/>
          <w:szCs w:val="40"/>
          <w:rtl/>
        </w:rPr>
        <w:t>).</w:t>
      </w:r>
    </w:p>
    <w:p w:rsidR="00C235EB" w:rsidRDefault="00C235EB" w:rsidP="00DF1FE3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רוב ההעמסות כמתודה עוברות בירושה.</w:t>
      </w:r>
      <w:r w:rsidR="009668CC">
        <w:rPr>
          <w:rFonts w:hint="cs"/>
          <w:b/>
          <w:bCs/>
          <w:sz w:val="40"/>
          <w:szCs w:val="40"/>
          <w:rtl/>
        </w:rPr>
        <w:t xml:space="preserve"> כפונקציה גלובלית ייתכן שיהיה צורך להעמיס במחלקת הבן.</w:t>
      </w:r>
    </w:p>
    <w:p w:rsidR="000D3105" w:rsidRDefault="000D3105" w:rsidP="00DF1FE3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כאשר מעמיסים אופרטור עם מחלקה חיצונית, זה חייב להיות גלובלי.</w:t>
      </w:r>
    </w:p>
    <w:p w:rsidR="00094CDD" w:rsidRPr="00DF1FE3" w:rsidRDefault="00094CDD" w:rsidP="00DF1FE3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הקוד של העמסת אופרטור כפונקציה גלובלית נראית סימטרית יחסית לשני האופרטורים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סיבה יחסית </w:t>
      </w:r>
      <w:proofErr w:type="spellStart"/>
      <w:r>
        <w:rPr>
          <w:rFonts w:hint="cs"/>
          <w:b/>
          <w:bCs/>
          <w:sz w:val="40"/>
          <w:szCs w:val="40"/>
          <w:rtl/>
        </w:rPr>
        <w:t>סוביק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</w:rPr>
        <w:t>טיבית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להעדיף העמסה  </w:t>
      </w:r>
      <w:r>
        <w:rPr>
          <w:rFonts w:hint="cs"/>
          <w:b/>
          <w:bCs/>
          <w:sz w:val="40"/>
          <w:szCs w:val="40"/>
          <w:rtl/>
        </w:rPr>
        <w:t>כפונקציה גלובלית</w:t>
      </w:r>
      <w:r>
        <w:rPr>
          <w:rFonts w:hint="cs"/>
          <w:b/>
          <w:bCs/>
          <w:sz w:val="40"/>
          <w:szCs w:val="40"/>
          <w:rtl/>
        </w:rPr>
        <w:t>.</w:t>
      </w:r>
    </w:p>
    <w:p w:rsidR="00DF1FE3" w:rsidRDefault="00DF1FE3">
      <w:pPr>
        <w:rPr>
          <w:rFonts w:hint="cs"/>
          <w:b/>
          <w:bCs/>
          <w:sz w:val="40"/>
          <w:szCs w:val="40"/>
          <w:rtl/>
        </w:rPr>
      </w:pPr>
    </w:p>
    <w:p w:rsidR="00DF1FE3" w:rsidRPr="00DF1FE3" w:rsidRDefault="00DF1FE3">
      <w:pPr>
        <w:rPr>
          <w:b/>
          <w:bCs/>
          <w:sz w:val="40"/>
          <w:szCs w:val="40"/>
        </w:rPr>
      </w:pPr>
    </w:p>
    <w:sectPr w:rsidR="00DF1FE3" w:rsidRPr="00DF1FE3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8C7"/>
    <w:multiLevelType w:val="hybridMultilevel"/>
    <w:tmpl w:val="D5A83850"/>
    <w:lvl w:ilvl="0" w:tplc="CA8CF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E3"/>
    <w:rsid w:val="00094CDD"/>
    <w:rsid w:val="000D3105"/>
    <w:rsid w:val="00323964"/>
    <w:rsid w:val="009668CC"/>
    <w:rsid w:val="00C235EB"/>
    <w:rsid w:val="00C528ED"/>
    <w:rsid w:val="00CB5E8E"/>
    <w:rsid w:val="00DF1FE3"/>
    <w:rsid w:val="00E97577"/>
    <w:rsid w:val="00E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</cp:revision>
  <dcterms:created xsi:type="dcterms:W3CDTF">2014-05-16T08:20:00Z</dcterms:created>
  <dcterms:modified xsi:type="dcterms:W3CDTF">2014-05-16T08:20:00Z</dcterms:modified>
</cp:coreProperties>
</file>